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C7086">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364195" w:rsidRPr="00364195" w:rsidRDefault="00364195">
      <w:pPr>
        <w:pStyle w:val="Titre1"/>
        <w:spacing w:before="120"/>
        <w:ind w:left="0"/>
        <w:jc w:val="both"/>
        <w:rPr>
          <w:rFonts w:ascii="Arial" w:hAnsi="Arial" w:cs="Arial"/>
        </w:rPr>
      </w:pPr>
    </w:p>
    <w:p w:rsidR="00364195" w:rsidRDefault="00364195" w:rsidP="00364195">
      <w:pPr>
        <w:pStyle w:val="En-tte"/>
        <w:tabs>
          <w:tab w:val="left" w:pos="708"/>
        </w:tabs>
        <w:jc w:val="center"/>
        <w:rPr>
          <w:rFonts w:ascii="Calibri" w:hAnsi="Calibri" w:cs="Calibri"/>
          <w:b/>
          <w:bCs/>
          <w:sz w:val="24"/>
          <w:szCs w:val="24"/>
        </w:rPr>
      </w:pPr>
      <w:bookmarkStart w:id="0" w:name="_Hlk218699896"/>
      <w:r>
        <w:rPr>
          <w:rFonts w:ascii="Calibri" w:hAnsi="Calibri" w:cs="Calibri"/>
          <w:b/>
          <w:bCs/>
          <w:sz w:val="24"/>
          <w:szCs w:val="24"/>
        </w:rPr>
        <w:t>CENTRE HOSPITALIER UNIVERSITAIRE DE TOULOUSE</w:t>
      </w:r>
    </w:p>
    <w:p w:rsidR="00364195" w:rsidRDefault="00364195" w:rsidP="00364195">
      <w:pPr>
        <w:pStyle w:val="En-tte"/>
        <w:tabs>
          <w:tab w:val="left" w:pos="708"/>
        </w:tabs>
        <w:jc w:val="center"/>
        <w:rPr>
          <w:rFonts w:ascii="Calibri" w:hAnsi="Calibri" w:cs="Calibri"/>
          <w:b/>
          <w:bCs/>
          <w:sz w:val="24"/>
          <w:szCs w:val="24"/>
        </w:rPr>
      </w:pPr>
      <w:r>
        <w:rPr>
          <w:rFonts w:ascii="Calibri" w:hAnsi="Calibri" w:cs="Calibri"/>
          <w:b/>
          <w:bCs/>
          <w:sz w:val="24"/>
          <w:szCs w:val="24"/>
        </w:rPr>
        <w:t>HOTEL-DIEU SAINT-JACQUES</w:t>
      </w:r>
    </w:p>
    <w:p w:rsidR="00364195" w:rsidRDefault="00364195" w:rsidP="00364195">
      <w:pPr>
        <w:pStyle w:val="En-tte"/>
        <w:tabs>
          <w:tab w:val="left" w:pos="708"/>
        </w:tabs>
        <w:jc w:val="center"/>
        <w:rPr>
          <w:rFonts w:ascii="Calibri" w:hAnsi="Calibri" w:cs="Calibri"/>
          <w:b/>
          <w:bCs/>
          <w:sz w:val="24"/>
          <w:szCs w:val="24"/>
        </w:rPr>
      </w:pPr>
      <w:r>
        <w:rPr>
          <w:rFonts w:ascii="Calibri" w:hAnsi="Calibri" w:cs="Calibri"/>
          <w:b/>
          <w:bCs/>
          <w:sz w:val="24"/>
          <w:szCs w:val="24"/>
        </w:rPr>
        <w:t>2 RUE VIGUERIE – TSA 80035</w:t>
      </w:r>
    </w:p>
    <w:p w:rsidR="00364195" w:rsidRPr="00EB2B76" w:rsidRDefault="00364195" w:rsidP="00364195">
      <w:pPr>
        <w:pStyle w:val="En-tte"/>
        <w:tabs>
          <w:tab w:val="left" w:pos="708"/>
        </w:tabs>
        <w:jc w:val="center"/>
        <w:rPr>
          <w:rFonts w:ascii="Calibri" w:hAnsi="Calibri" w:cs="Calibri"/>
          <w:b/>
          <w:bCs/>
          <w:sz w:val="24"/>
          <w:szCs w:val="24"/>
        </w:rPr>
      </w:pPr>
      <w:r>
        <w:rPr>
          <w:rFonts w:ascii="Calibri" w:hAnsi="Calibri" w:cs="Calibri"/>
          <w:b/>
          <w:bCs/>
          <w:sz w:val="24"/>
          <w:szCs w:val="24"/>
        </w:rPr>
        <w:t>31059 TOULOUSE CEDEX 9</w:t>
      </w:r>
    </w:p>
    <w:bookmarkEnd w:id="0"/>
    <w:p w:rsidR="00364195" w:rsidRPr="00364195" w:rsidRDefault="00364195" w:rsidP="00364195"/>
    <w:p w:rsidR="007411D9" w:rsidRDefault="007411D9">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364195">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64195" w:rsidRDefault="00364195">
      <w:pPr>
        <w:rPr>
          <w:rFonts w:cs="Arial"/>
        </w:rPr>
      </w:pPr>
    </w:p>
    <w:p w:rsidR="007411D9" w:rsidRDefault="00364195">
      <w:pPr>
        <w:rPr>
          <w:rFonts w:ascii="Arial" w:hAnsi="Arial" w:cs="Arial"/>
          <w:b/>
          <w:bCs/>
        </w:rPr>
      </w:pPr>
      <w:bookmarkStart w:id="1" w:name="_Hlk218699932"/>
      <w:bookmarkStart w:id="2" w:name="_GoBack"/>
      <w:r w:rsidRPr="00364195">
        <w:rPr>
          <w:rFonts w:cs="Arial"/>
          <w:b/>
        </w:rPr>
        <w:t>FOURNITURE</w:t>
      </w:r>
      <w:r w:rsidRPr="00364195">
        <w:rPr>
          <w:rFonts w:cs="Arial"/>
          <w:b/>
          <w:bCs/>
        </w:rPr>
        <w:t xml:space="preserve"> D’EQUIPEMENTS MEDICAUX ET DE LABORATOIRES INCLUANT LES ACCESSOIRES ET</w:t>
      </w:r>
      <w:r w:rsidRPr="0054639C">
        <w:rPr>
          <w:rFonts w:cs="Arial"/>
          <w:b/>
          <w:bCs/>
        </w:rPr>
        <w:t xml:space="preserve"> LES SOUS-ENSEMBLES</w:t>
      </w:r>
      <w:r>
        <w:rPr>
          <w:rFonts w:cs="Arial"/>
        </w:rPr>
        <w:t>.</w:t>
      </w:r>
    </w:p>
    <w:bookmarkEnd w:id="1"/>
    <w:bookmarkEnd w:id="2"/>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6419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419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4195"/>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C7086"/>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D3E976"/>
  <w15:chartTrackingRefBased/>
  <w15:docId w15:val="{0327933F-8A43-468E-83A7-EA3F9269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0E93F-3937-4758-8196-35C32818E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0D8D20-0B94-4917-B6D0-92C99B0D698B}">
  <ds:schemaRefs>
    <ds:schemaRef ds:uri="http://schemas.microsoft.com/sharepoint/v3/contenttype/forms"/>
  </ds:schemaRefs>
</ds:datastoreItem>
</file>

<file path=customXml/itemProps3.xml><?xml version="1.0" encoding="utf-8"?>
<ds:datastoreItem xmlns:ds="http://schemas.openxmlformats.org/officeDocument/2006/customXml" ds:itemID="{146D24F0-C3DC-41A0-99E5-B5143F04B5C0}">
  <ds:schemaRefs>
    <ds:schemaRef ds:uri="http://purl.org/dc/dcmitype/"/>
    <ds:schemaRef ds:uri="http://schemas.openxmlformats.org/package/2006/metadata/core-properties"/>
    <ds:schemaRef ds:uri="http://schemas.microsoft.com/office/infopath/2007/PartnerControls"/>
    <ds:schemaRef ds:uri="http://purl.org/dc/elements/1.1/"/>
    <ds:schemaRef ds:uri="3b7163e0-99ce-4285-a2e8-7893eaf68d85"/>
    <ds:schemaRef ds:uri="http://www.w3.org/XML/1998/namespace"/>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8FEF630-10B0-4B12-8218-1F7244A82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6</Pages>
  <Words>1946</Words>
  <Characters>10703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MAYON Frederic</cp:lastModifiedBy>
  <cp:revision>3</cp:revision>
  <cp:lastPrinted>2016-11-02T13:51:00Z</cp:lastPrinted>
  <dcterms:created xsi:type="dcterms:W3CDTF">2025-10-06T15:46:00Z</dcterms:created>
  <dcterms:modified xsi:type="dcterms:W3CDTF">2026-01-07T16:39:00Z</dcterms:modified>
</cp:coreProperties>
</file>